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6A2CF9" w:rsidRPr="006A2CF9" w:rsidTr="006A2CF9">
        <w:tblPrEx>
          <w:tblCellMar>
            <w:top w:w="0" w:type="dxa"/>
            <w:bottom w:w="0" w:type="dxa"/>
          </w:tblCellMar>
        </w:tblPrEx>
        <w:tc>
          <w:tcPr>
            <w:tcW w:w="4927" w:type="dxa"/>
            <w:shd w:val="clear" w:color="auto" w:fill="auto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b/>
                <w:sz w:val="16"/>
              </w:rPr>
            </w:pPr>
            <w:r w:rsidRPr="006A2CF9">
              <w:rPr>
                <w:rFonts w:ascii="Arial" w:hAnsi="Arial" w:cs="Arial"/>
                <w:b/>
                <w:sz w:val="16"/>
              </w:rPr>
              <w:t>ΕΛΛΗΝΙΚΗ ΔΗΜΟΚΡΑΤΙΑ</w:t>
            </w:r>
          </w:p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b/>
                <w:sz w:val="16"/>
              </w:rPr>
            </w:pPr>
            <w:r w:rsidRPr="006A2CF9">
              <w:rPr>
                <w:rFonts w:ascii="Arial" w:hAnsi="Arial" w:cs="Arial"/>
                <w:b/>
                <w:sz w:val="16"/>
              </w:rPr>
              <w:t>ΝΟΜΟΣ ΑΙΤΩΛ/ΝΙΑΣ</w:t>
            </w:r>
          </w:p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b/>
                <w:sz w:val="16"/>
              </w:rPr>
            </w:pPr>
            <w:r w:rsidRPr="006A2CF9">
              <w:rPr>
                <w:rFonts w:ascii="Arial" w:hAnsi="Arial" w:cs="Arial"/>
                <w:b/>
                <w:sz w:val="16"/>
              </w:rPr>
              <w:t>ΤΜΗΜΑ ΜΕΛΕΤΩΝ &amp; ΤΕΧΝΙΚΩΝ ΕΡΓΩΝ</w:t>
            </w:r>
          </w:p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b/>
                <w:sz w:val="16"/>
              </w:rPr>
            </w:pPr>
            <w:r w:rsidRPr="006A2CF9">
              <w:rPr>
                <w:rFonts w:ascii="Arial" w:hAnsi="Arial" w:cs="Arial"/>
                <w:b/>
                <w:sz w:val="16"/>
              </w:rPr>
              <w:t xml:space="preserve">ΔΗΜΟΥ ΝΑΥΠΑΚΤΙΑΣ </w:t>
            </w:r>
          </w:p>
        </w:tc>
        <w:tc>
          <w:tcPr>
            <w:tcW w:w="4927" w:type="dxa"/>
            <w:shd w:val="clear" w:color="auto" w:fill="auto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b/>
                <w:sz w:val="16"/>
              </w:rPr>
            </w:pPr>
            <w:r w:rsidRPr="006A2CF9">
              <w:rPr>
                <w:rFonts w:ascii="Arial" w:hAnsi="Arial" w:cs="Arial"/>
                <w:b/>
                <w:sz w:val="16"/>
              </w:rPr>
              <w:t>Έργο: "ΒΕΛΤΙΩΣΗ ΕΚΣΥΓΧΡΟΝΙΣΜΟΣ ΚΑΙ ΚΑΤΑΣΚΕΥΗ ΑΘΛΗΤΙΚΩΝ ΕΓΚΑΤΑΣΤΑΣΕΩΝ ΔΗΜΟΥ ΝΑΥΠΑΚΤΙΑΣ"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c>
          <w:tcPr>
            <w:tcW w:w="4927" w:type="dxa"/>
            <w:shd w:val="clear" w:color="auto" w:fill="auto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6A2CF9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b/>
                <w:sz w:val="16"/>
              </w:rPr>
            </w:pPr>
            <w:r w:rsidRPr="006A2CF9">
              <w:rPr>
                <w:rFonts w:ascii="Arial" w:hAnsi="Arial" w:cs="Arial"/>
                <w:b/>
                <w:sz w:val="16"/>
              </w:rPr>
              <w:t>Θέση: ΔΗΜΟΣ ΝΑΥΠΑΚΤΙΑΣ</w:t>
            </w:r>
          </w:p>
        </w:tc>
      </w:tr>
    </w:tbl>
    <w:p w:rsidR="002D3A3D" w:rsidRPr="006A2CF9" w:rsidRDefault="002D3A3D" w:rsidP="006A2CF9">
      <w:pPr>
        <w:spacing w:after="0" w:line="240" w:lineRule="auto"/>
        <w:jc w:val="center"/>
        <w:rPr>
          <w:rFonts w:ascii="Arial" w:hAnsi="Arial" w:cs="Arial"/>
          <w:b/>
          <w:sz w:val="24"/>
          <w:u w:val="single"/>
        </w:rPr>
      </w:pPr>
    </w:p>
    <w:p w:rsidR="006A2CF9" w:rsidRPr="006A2CF9" w:rsidRDefault="006A2CF9" w:rsidP="006A2CF9">
      <w:pPr>
        <w:spacing w:after="0" w:line="240" w:lineRule="auto"/>
        <w:jc w:val="center"/>
        <w:rPr>
          <w:rFonts w:ascii="Arial" w:hAnsi="Arial" w:cs="Arial"/>
          <w:b/>
          <w:u w:val="single"/>
          <w:lang w:val="en-US"/>
        </w:rPr>
      </w:pPr>
      <w:r>
        <w:rPr>
          <w:rFonts w:ascii="Arial" w:hAnsi="Arial" w:cs="Arial"/>
          <w:b/>
          <w:u w:val="single"/>
        </w:rPr>
        <w:t xml:space="preserve">ΠΡΟΜΕΤΡΗΣΗ </w:t>
      </w:r>
      <w:bookmarkStart w:id="0" w:name="_GoBack"/>
      <w:bookmarkEnd w:id="0"/>
    </w:p>
    <w:tbl>
      <w:tblPr>
        <w:tblpPr w:leftFromText="180" w:rightFromText="180" w:vertAnchor="text" w:horzAnchor="margin" w:tblpY="69"/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819"/>
        <w:gridCol w:w="850"/>
        <w:gridCol w:w="1701"/>
        <w:gridCol w:w="850"/>
        <w:gridCol w:w="1134"/>
      </w:tblGrid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Α/Α 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Περιγραφή Εργασίας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Α.Τ.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Κωδικός Άρθρου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Μον. Μέτρ.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Ποσότητες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819" w:type="dxa"/>
            <w:tcBorders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b/>
                <w:sz w:val="20"/>
                <w:u w:val="single"/>
              </w:rPr>
            </w:pPr>
            <w:r w:rsidRPr="006A2CF9">
              <w:rPr>
                <w:rFonts w:ascii="Arial" w:hAnsi="Arial" w:cs="Arial"/>
                <w:b/>
                <w:sz w:val="20"/>
                <w:u w:val="single"/>
              </w:rPr>
              <w:t xml:space="preserve">ΟΙΚΟΔΟΜΙΚΑ 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Εστίες ποδοσφαίρου με δίχτυ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001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ΑΤΗΕ  065.60.3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Ζευγ.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 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Χωματουργικές εργασίες κτιριακών έργων. Eκσκαφή θεμελίων και τάφρων με χρήση μηχανικών μέσων σε εδάφη γαιώδη-ημιβραχώδη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002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ΟΙΚ-Α  20.5.1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m3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54,88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 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Χωματουργικές εργασίες κτιριακών έργων. Φορτοεκφόρτωση προϊόντων εκσκαφών με μηχανικά μέσα.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003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ΟΙΚ-Α  20.30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m3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54,88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4 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Ξυλότυποι -Οπλισμοί. Χαλύβδινοι οπλισμοί σκυροδέματος. Χαλύβδινοι οπλισμοί κατηγορίας B500C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004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ΟΙΚ-Α  38.20.2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Kg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1616,02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 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Κατασκευές από σκυρόδεμα. Προμήθεια, μεταφορά επί τόπου, διάστρωση και συμπύκνωση σκυροδέματος με χρήση αντλίας ή πυργογερανού. Για κατασκευές από σκυρόδεμα κατηγορίας C20/25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005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ΟΙΚ-Α  32.1.5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m3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31,74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 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Ξυλότυποι -Οπλισμοί. Ξυλότυποι χυτών μικροκατασκευών.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006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ΟΙΚ-Α  38.2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m2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161,42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7 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Κυγκλιδώματα σιδηρά - Περιφράγματα. Σιδηροσωλήνες κιγκλιδωμάτων γαλβανισμένοι. Σιδηροσωλήνες γαλβανισμένοι Φ 2 ''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007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ΟΙΚ-Α  64.26.3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μμ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415,54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8 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Κυγκλιδώμαρατα σιδηρά - Περιφράγματα. Συρματόπλεγμα με ρομβοειδή οπή.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008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ΟΙΚ-Α  64.48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m2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658,9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9 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Ζεύγος μπασκετών Ολυμπιακού τύπου.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009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Ν ΟΙΚ-Α  6428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Ζευγ.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 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Εστίες ποδοσφαίρου με δίχτυ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010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Ν ΟΙΚ-Α  065.60.2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Ζευγ.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11 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Μονό πιεστικό αντλητικό συγκρότημα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011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Ν ΟΙΚ-Α  021.1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Τεμ.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b/>
                <w:sz w:val="20"/>
                <w:u w:val="single"/>
              </w:rPr>
            </w:pPr>
            <w:r w:rsidRPr="006A2CF9">
              <w:rPr>
                <w:rFonts w:ascii="Arial" w:hAnsi="Arial" w:cs="Arial"/>
                <w:b/>
                <w:sz w:val="20"/>
                <w:u w:val="single"/>
              </w:rPr>
              <w:t xml:space="preserve">ΟΔΟΠΟΙΙΑ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Εκσκαφή θεμελίων τεχνικών έργων και τάφρων πλάτους έως 5,0 m.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012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ΟΔΟ-ΜΕ  Β-1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m3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60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 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Βάση οδοστρωσίας. Βάση πάχους 0,10 m (Π.Τ.Π. Ο-155).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013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ΟΔΟ-ΜΕ  Γ-2.2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m2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1810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 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Πρόχυτα κράσπεδα από σκυρόδεμα.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014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ΟΔΟ-ΜΕ  Β-51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102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4 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Βάση οδοστρωσίας. Βάση οδοστρωσίας μεταβλητού πάχους.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015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ΟΔΟ-ΜΕ  Γ-2.1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m3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352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 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Κατασκευές από σκυρόδεμα. Kατασκευές από σκυρόδεμα κατηγορίας C16/20. Κατασκευή ρείθρων, τραπεζοειδών τάφρων, στρώσεων προστασίας στεγάνωσης γεφυρών κλπ με σκυρόδεμα C16/20.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016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ΟΔΟ-ΜΕ  Β-29.3.1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m3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 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Γενικές εκσκαφές σε έδαφος γαιώδες -ημιβραχώδες.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017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ΟΔΟ-ΜΕ  Α-2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m3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585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7 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Ασφαλτική συγκολλητική επάλειψη.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018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ΟΔΟ-ΜΕ  Δ-4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m2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510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8 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Κατασκευή συνθετικού τάπητα καλαθοσφαίρισης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019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Ν ΟΔΟ ΜΕ  Δ8-1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m2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510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9 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Διαγράμμιση οδοστρώματος. Διαγράμμιση οδοστρώματος με θερμοπλαστικά ή ψυχροπλαστικά υλικό.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020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ΟΔΟ-ΜΕ  Ε-17.2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m2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20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 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Καθαίρεση οπλισμένων σκυροδεμάτων.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021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ΟΔΟ-ΜΕ  Α-12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m3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14,92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11 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Υπόβαση οδοστρωσίας. Υπόβαση οδοστρωσίας μεταβλητού πάχους.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022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ΟΔΟ-ΜΕ  Γ-1.1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m3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1000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12 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Ανακατασκευή στρώσεων οδοστρωσίας.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023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ΟΔΟ-ΜΕ  Γ-6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m2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8714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13 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Νταμαρόχωμα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024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ΝΟΔΟ-ΜΕ  00Γ.1.1.1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m3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328,4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14 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Ασφαλτικές στρώσεις κυκλοφορίας. Ασφαλτική στρώση κυκλοφορίας συμπυκνωμένου πάχους 0,05 m με χρήση κοινής ασφάλτου.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025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ΟΔΟ-ΜΕ  Δ-8.1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m2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510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6A2CF9">
              <w:rPr>
                <w:rFonts w:ascii="Arial" w:hAnsi="Arial" w:cs="Arial"/>
                <w:b/>
                <w:sz w:val="20"/>
              </w:rPr>
              <w:t xml:space="preserve">ΠΡΑΣΙΝΟ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Μονό πιεστικό αντλητικό συγκρότημα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011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Ν ΟΙΚ-Α  021.1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Τεμ.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 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Συντήρηση εγκαταστάσεων φωτισμού - Προβολείς οδικού φωτισμού, ασύμμετρης δέσμης, για λαμπτήρες ατμών Νατρίου υψηλής πίεσης. Ισχύος 250W / 400 W.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026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ΗΛΜ  62.10.30.1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Τεμ.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 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Εγκαταστάσεις Φωτισμού Οδών - Χαλύβδινοι Ιστοί Οδοφωτισμού. Χαλύβδινος ιστός οδοφωτισμού ύψους 10,00 m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027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ΗΛΜ  60.10.1.3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Τεμ.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4 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Δεξαμενή ύδατος, κυλινδρική, χωρητικότητος 5 m3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028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ΗΛΜ  030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Τεμ.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 </w:t>
            </w:r>
          </w:p>
        </w:tc>
        <w:tc>
          <w:tcPr>
            <w:tcW w:w="481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Αρδευτικά δίκτυα. Συσκευές ελέγχου άρδευσης. Προγραμματιστές-εξαρτήματα. Πλαστικά φρεάτια ηλεκτροβανών 30Χ40 cm, 4 ηλεκτροβανών 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029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ΠΡΣ  Η9.2.13.3 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Τεμ.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 </w:t>
            </w:r>
          </w:p>
        </w:tc>
      </w:tr>
    </w:tbl>
    <w:p w:rsidR="006A2CF9" w:rsidRDefault="006A2CF9" w:rsidP="006A2CF9">
      <w:pPr>
        <w:spacing w:after="0" w:line="240" w:lineRule="auto"/>
        <w:jc w:val="right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lastRenderedPageBreak/>
        <w:t xml:space="preserve">Ημερομηνία :    24/7/2019 </w:t>
      </w:r>
    </w:p>
    <w:p w:rsidR="006A2CF9" w:rsidRDefault="006A2CF9" w:rsidP="006A2CF9">
      <w:pPr>
        <w:spacing w:after="0" w:line="240" w:lineRule="auto"/>
        <w:rPr>
          <w:rFonts w:ascii="Arial" w:hAnsi="Arial" w:cs="Arial"/>
          <w:sz w:val="16"/>
        </w:rPr>
      </w:pPr>
    </w:p>
    <w:p w:rsidR="006A2CF9" w:rsidRDefault="006A2CF9" w:rsidP="006A2CF9">
      <w:pPr>
        <w:spacing w:after="0" w:line="240" w:lineRule="auto"/>
        <w:rPr>
          <w:rFonts w:ascii="Arial" w:hAnsi="Arial" w:cs="Arial"/>
          <w:sz w:val="16"/>
        </w:rPr>
      </w:pPr>
    </w:p>
    <w:p w:rsidR="006A2CF9" w:rsidRDefault="006A2CF9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br w:type="page"/>
      </w:r>
    </w:p>
    <w:p w:rsidR="006A2CF9" w:rsidRDefault="006A2CF9" w:rsidP="006A2CF9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819"/>
        <w:gridCol w:w="850"/>
        <w:gridCol w:w="1701"/>
        <w:gridCol w:w="850"/>
        <w:gridCol w:w="1134"/>
      </w:tblGrid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Α/Α 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Περιγραφή Εργασίας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Α.Τ.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Κωδικός Άρθρου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Μον. Μέτρ.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Ποσότητες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 </w:t>
            </w:r>
          </w:p>
        </w:tc>
        <w:tc>
          <w:tcPr>
            <w:tcW w:w="4819" w:type="dxa"/>
            <w:tcBorders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Αρδευτικά δίκτυα. Συσκευές ελέγχου και ασφάλειας δικτύου. Σφαιρικοί κρουνοί, ορειχάλκινοι, κοχλιωτοί, PN 16. Φ 2'' 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030 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ΠΡΣ  Η5.1.6 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Τεμ. 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7 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Αρδευτικά δίκτυα. Σωλήνες πολυαιθυλενίου. Σωλήνες από πολυαιθυλένιο ΡΕ 10 atm. Ονομαστικής διαμέτρου Φ 50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031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ΠΡΣ  Η1.2.5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100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8 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Χωματουργικές εργασίες. Εκσκαφή και επαναπλήρωση τάφρων υπογείου αρδευτικού δικτύου με ελκυστήρα.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032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ΝΕΤ ΠΡΣ  Α11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100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9 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Δίκτυο αποστράγγισης γηπέδου με διάτρητους σωλήνες Φ 50.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033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ΠΡΣ  ΠΡΣΑΠ.ΣΧΟ.2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μμ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7964 </w:t>
            </w:r>
          </w:p>
        </w:tc>
      </w:tr>
      <w:tr w:rsidR="006A2CF9" w:rsidRPr="006A2CF9" w:rsidTr="006A2C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 </w:t>
            </w:r>
          </w:p>
        </w:tc>
        <w:tc>
          <w:tcPr>
            <w:tcW w:w="481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Εγκατάσταση πρασίνου. Εγκατάσταση χλοοτάπητα. Εγκατάσταση (συνθετικού) προπαρασκευασμένου χλοοτάπητα. 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034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ΠΡΣ  Ε13.2.1 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m2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A2CF9" w:rsidRPr="006A2CF9" w:rsidRDefault="006A2CF9" w:rsidP="006A2CF9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10014 </w:t>
            </w:r>
          </w:p>
        </w:tc>
      </w:tr>
    </w:tbl>
    <w:p w:rsidR="006A2CF9" w:rsidRDefault="006A2CF9" w:rsidP="006A2CF9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18"/>
        <w:gridCol w:w="3118"/>
        <w:gridCol w:w="3118"/>
      </w:tblGrid>
      <w:tr w:rsidR="006A2CF9" w:rsidRPr="006A2CF9" w:rsidTr="006A2CF9">
        <w:tblPrEx>
          <w:tblCellMar>
            <w:top w:w="0" w:type="dxa"/>
            <w:bottom w:w="0" w:type="dxa"/>
          </w:tblCellMar>
        </w:tblPrEx>
        <w:tc>
          <w:tcPr>
            <w:tcW w:w="3118" w:type="dxa"/>
            <w:shd w:val="clear" w:color="auto" w:fill="auto"/>
            <w:vAlign w:val="center"/>
          </w:tcPr>
          <w:p w:rsid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Ναύπακτος  11/06/2019</w:t>
            </w:r>
          </w:p>
          <w:p w:rsid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 Συντάξας</w:t>
            </w:r>
          </w:p>
          <w:p w:rsid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  <w:p w:rsid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  <w:p w:rsid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  <w:p w:rsid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Λαλοπούλου Βασιλική</w:t>
            </w:r>
          </w:p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Πολιτικός Μηχανικός Τ.Ε.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Ναύπακτος        11/06/2018</w:t>
            </w:r>
          </w:p>
          <w:p w:rsid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 Προισταμένη Τμήματος Μελετών &amp; Τεχνικών Έργων</w:t>
            </w:r>
          </w:p>
          <w:p w:rsid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  <w:p w:rsid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  <w:p w:rsid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Καζανά Μαγδαληνή</w:t>
            </w:r>
          </w:p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Πολιτικός Μηχανικός Τ.Ε.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Ναύπακτος       11/06/2019</w:t>
            </w:r>
          </w:p>
          <w:p w:rsid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Δ/ντής Τεχνικών Υπηρεσιών</w:t>
            </w:r>
          </w:p>
          <w:p w:rsid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  <w:p w:rsid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  <w:p w:rsid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  <w:p w:rsid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Κέστος Γεώργιος</w:t>
            </w:r>
          </w:p>
          <w:p w:rsidR="006A2CF9" w:rsidRPr="006A2CF9" w:rsidRDefault="006A2CF9" w:rsidP="006A2CF9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Αρχιτέκτων Μηχανικός Π.Ε.</w:t>
            </w:r>
          </w:p>
        </w:tc>
      </w:tr>
    </w:tbl>
    <w:p w:rsidR="006A2CF9" w:rsidRPr="006A2CF9" w:rsidRDefault="006A2CF9" w:rsidP="006A2CF9">
      <w:pPr>
        <w:spacing w:after="0" w:line="240" w:lineRule="auto"/>
        <w:rPr>
          <w:rFonts w:ascii="Arial" w:hAnsi="Arial" w:cs="Arial"/>
          <w:sz w:val="16"/>
        </w:rPr>
      </w:pPr>
    </w:p>
    <w:sectPr w:rsidR="006A2CF9" w:rsidRPr="006A2CF9" w:rsidSect="006A2C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ACE" w:rsidRDefault="00D90ACE" w:rsidP="006A2CF9">
      <w:pPr>
        <w:spacing w:after="0" w:line="240" w:lineRule="auto"/>
      </w:pPr>
      <w:r>
        <w:separator/>
      </w:r>
    </w:p>
  </w:endnote>
  <w:endnote w:type="continuationSeparator" w:id="0">
    <w:p w:rsidR="00D90ACE" w:rsidRDefault="00D90ACE" w:rsidP="006A2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CF9" w:rsidRDefault="006A2CF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927"/>
      <w:gridCol w:w="4927"/>
    </w:tblGrid>
    <w:tr w:rsidR="006A2CF9" w:rsidRPr="006A2CF9" w:rsidTr="006A2CF9">
      <w:tblPrEx>
        <w:tblCellMar>
          <w:top w:w="0" w:type="dxa"/>
          <w:bottom w:w="0" w:type="dxa"/>
        </w:tblCellMar>
      </w:tblPrEx>
      <w:tc>
        <w:tcPr>
          <w:tcW w:w="4927" w:type="dxa"/>
          <w:shd w:val="clear" w:color="auto" w:fill="auto"/>
        </w:tcPr>
        <w:p w:rsidR="006A2CF9" w:rsidRPr="006A2CF9" w:rsidRDefault="006A2CF9" w:rsidP="006A2CF9">
          <w:pPr>
            <w:pStyle w:val="a4"/>
            <w:rPr>
              <w:rFonts w:ascii="Arial" w:hAnsi="Arial" w:cs="Arial"/>
              <w:sz w:val="16"/>
            </w:rPr>
          </w:pPr>
          <w:r w:rsidRPr="006A2CF9">
            <w:rPr>
              <w:rFonts w:ascii="Arial" w:hAnsi="Arial" w:cs="Arial"/>
              <w:sz w:val="16"/>
            </w:rPr>
            <w:t xml:space="preserve">''ΒΕΛΤΙΩΣΗ ΕΚΣΥΓΧΡΟΝΙΣΜΟΣ ΚΑΙ ΚΑΤΑΣΚΕΥΗ ΑΘΛΗΤΙΚΩΝ ΕΓΚΑΤΑΣΤΑΣΕΩΝ ΔΗΜΟΥ ΝΑΥΠΑΚΤΙΑΣ'' </w:t>
          </w:r>
        </w:p>
      </w:tc>
      <w:tc>
        <w:tcPr>
          <w:tcW w:w="4927" w:type="dxa"/>
          <w:shd w:val="clear" w:color="auto" w:fill="auto"/>
        </w:tcPr>
        <w:p w:rsidR="006A2CF9" w:rsidRPr="006A2CF9" w:rsidRDefault="006A2CF9" w:rsidP="006A2CF9">
          <w:pPr>
            <w:pStyle w:val="a4"/>
            <w:jc w:val="right"/>
            <w:rPr>
              <w:rFonts w:ascii="Arial" w:hAnsi="Arial" w:cs="Arial"/>
              <w:sz w:val="16"/>
            </w:rPr>
          </w:pPr>
          <w:r w:rsidRPr="006A2CF9">
            <w:rPr>
              <w:rFonts w:ascii="Arial" w:hAnsi="Arial" w:cs="Arial"/>
              <w:sz w:val="16"/>
            </w:rPr>
            <w:t xml:space="preserve">Σελίδα </w:t>
          </w:r>
          <w:r w:rsidRPr="006A2CF9">
            <w:rPr>
              <w:rFonts w:ascii="Arial" w:hAnsi="Arial" w:cs="Arial"/>
              <w:sz w:val="16"/>
            </w:rPr>
            <w:fldChar w:fldCharType="begin"/>
          </w:r>
          <w:r w:rsidRPr="006A2CF9">
            <w:rPr>
              <w:rFonts w:ascii="Arial" w:hAnsi="Arial" w:cs="Arial"/>
              <w:sz w:val="16"/>
            </w:rPr>
            <w:instrText xml:space="preserve"> PAGE  \* MERGEFORMAT </w:instrText>
          </w:r>
          <w:r w:rsidRPr="006A2CF9">
            <w:rPr>
              <w:rFonts w:ascii="Arial" w:hAnsi="Arial" w:cs="Arial"/>
              <w:sz w:val="16"/>
            </w:rPr>
            <w:fldChar w:fldCharType="separate"/>
          </w:r>
          <w:r w:rsidR="00D90ACE">
            <w:rPr>
              <w:rFonts w:ascii="Arial" w:hAnsi="Arial" w:cs="Arial"/>
              <w:noProof/>
              <w:sz w:val="16"/>
            </w:rPr>
            <w:t>1</w:t>
          </w:r>
          <w:r w:rsidRPr="006A2CF9">
            <w:rPr>
              <w:rFonts w:ascii="Arial" w:hAnsi="Arial" w:cs="Arial"/>
              <w:sz w:val="16"/>
            </w:rPr>
            <w:fldChar w:fldCharType="end"/>
          </w:r>
          <w:r w:rsidRPr="006A2CF9">
            <w:rPr>
              <w:rFonts w:ascii="Arial" w:hAnsi="Arial" w:cs="Arial"/>
              <w:sz w:val="16"/>
            </w:rPr>
            <w:t xml:space="preserve"> από </w:t>
          </w:r>
          <w:r w:rsidRPr="006A2CF9">
            <w:rPr>
              <w:rFonts w:ascii="Arial" w:hAnsi="Arial" w:cs="Arial"/>
              <w:sz w:val="16"/>
            </w:rPr>
            <w:fldChar w:fldCharType="begin"/>
          </w:r>
          <w:r w:rsidRPr="006A2CF9">
            <w:rPr>
              <w:rFonts w:ascii="Arial" w:hAnsi="Arial" w:cs="Arial"/>
              <w:sz w:val="16"/>
            </w:rPr>
            <w:instrText xml:space="preserve"> NUMPAGES  \* MERGEFORMAT </w:instrText>
          </w:r>
          <w:r w:rsidRPr="006A2CF9">
            <w:rPr>
              <w:rFonts w:ascii="Arial" w:hAnsi="Arial" w:cs="Arial"/>
              <w:sz w:val="16"/>
            </w:rPr>
            <w:fldChar w:fldCharType="separate"/>
          </w:r>
          <w:r w:rsidR="00D90ACE">
            <w:rPr>
              <w:rFonts w:ascii="Arial" w:hAnsi="Arial" w:cs="Arial"/>
              <w:noProof/>
              <w:sz w:val="16"/>
            </w:rPr>
            <w:t>1</w:t>
          </w:r>
          <w:r w:rsidRPr="006A2CF9">
            <w:rPr>
              <w:rFonts w:ascii="Arial" w:hAnsi="Arial" w:cs="Arial"/>
              <w:sz w:val="16"/>
            </w:rPr>
            <w:fldChar w:fldCharType="end"/>
          </w:r>
        </w:p>
      </w:tc>
    </w:tr>
  </w:tbl>
  <w:p w:rsidR="006A2CF9" w:rsidRDefault="006A2CF9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CF9" w:rsidRDefault="006A2CF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ACE" w:rsidRDefault="00D90ACE" w:rsidP="006A2CF9">
      <w:pPr>
        <w:spacing w:after="0" w:line="240" w:lineRule="auto"/>
      </w:pPr>
      <w:r>
        <w:separator/>
      </w:r>
    </w:p>
  </w:footnote>
  <w:footnote w:type="continuationSeparator" w:id="0">
    <w:p w:rsidR="00D90ACE" w:rsidRDefault="00D90ACE" w:rsidP="006A2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CF9" w:rsidRDefault="006A2CF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CF9" w:rsidRDefault="006A2CF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CF9" w:rsidRDefault="006A2C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CF9"/>
    <w:rsid w:val="002D3A3D"/>
    <w:rsid w:val="006A2CF9"/>
    <w:rsid w:val="00D9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2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6A2CF9"/>
  </w:style>
  <w:style w:type="paragraph" w:styleId="a4">
    <w:name w:val="footer"/>
    <w:basedOn w:val="a"/>
    <w:link w:val="Char0"/>
    <w:uiPriority w:val="99"/>
    <w:unhideWhenUsed/>
    <w:rsid w:val="006A2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6A2C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2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6A2CF9"/>
  </w:style>
  <w:style w:type="paragraph" w:styleId="a4">
    <w:name w:val="footer"/>
    <w:basedOn w:val="a"/>
    <w:link w:val="Char0"/>
    <w:uiPriority w:val="99"/>
    <w:unhideWhenUsed/>
    <w:rsid w:val="006A2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6A2C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738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2019-07-24T10:37:00Z</dcterms:created>
  <dcterms:modified xsi:type="dcterms:W3CDTF">2019-07-24T10:39:00Z</dcterms:modified>
</cp:coreProperties>
</file>