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5778"/>
      </w:tblGrid>
      <w:tr w:rsidR="008710F5" w:rsidRPr="008710F5" w:rsidTr="008710F5">
        <w:tc>
          <w:tcPr>
            <w:tcW w:w="5778" w:type="dxa"/>
            <w:shd w:val="clear" w:color="auto" w:fill="auto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8710F5">
              <w:rPr>
                <w:rFonts w:ascii="Arial" w:hAnsi="Arial" w:cs="Arial"/>
                <w:b/>
                <w:sz w:val="16"/>
              </w:rPr>
              <w:t>ΕΛΛΗΝΙΚΗ ΔΗΜΟΚΡΑΤΙΑ</w:t>
            </w:r>
          </w:p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8710F5">
              <w:rPr>
                <w:rFonts w:ascii="Arial" w:hAnsi="Arial" w:cs="Arial"/>
                <w:b/>
                <w:sz w:val="16"/>
              </w:rPr>
              <w:t>ΝΟΜΟΣ ΑΙΤΩΛ/ΝΙΑΣ</w:t>
            </w:r>
          </w:p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8710F5">
              <w:rPr>
                <w:rFonts w:ascii="Arial" w:hAnsi="Arial" w:cs="Arial"/>
                <w:b/>
                <w:sz w:val="16"/>
              </w:rPr>
              <w:t>ΤΜΗΜΑ ΜΕΛΕΤΩΝ &amp; ΤΕΧΝΙΚΩΝ ΕΡΓΩΝ</w:t>
            </w:r>
          </w:p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8710F5">
              <w:rPr>
                <w:rFonts w:ascii="Arial" w:hAnsi="Arial" w:cs="Arial"/>
                <w:b/>
                <w:sz w:val="16"/>
              </w:rPr>
              <w:t xml:space="preserve">ΔΗΜΟΥ ΝΑΥΠΑΚΤΙΑΣ </w:t>
            </w:r>
          </w:p>
        </w:tc>
        <w:tc>
          <w:tcPr>
            <w:tcW w:w="5778" w:type="dxa"/>
            <w:shd w:val="clear" w:color="auto" w:fill="auto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8710F5">
              <w:rPr>
                <w:rFonts w:ascii="Arial" w:hAnsi="Arial" w:cs="Arial"/>
                <w:b/>
                <w:sz w:val="16"/>
              </w:rPr>
              <w:t>Έργο: "ΒΕΛΤΙΩΣΗ ΕΚΣΥΓΧΡΟΝΙΣΜΟΣ ΚΑΙ ΚΑΤΑΣΚΕΥΗ ΑΘΛΗΤΙΚΩΝ ΕΓΚΑΤΑΣΤΑΣΕΩΝ ΔΗΜΟΥ ΝΑΥΠΑΚΤΙΑΣ"</w:t>
            </w:r>
          </w:p>
        </w:tc>
      </w:tr>
      <w:tr w:rsidR="008710F5" w:rsidRPr="008710F5" w:rsidTr="008710F5">
        <w:tc>
          <w:tcPr>
            <w:tcW w:w="5778" w:type="dxa"/>
            <w:shd w:val="clear" w:color="auto" w:fill="auto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8710F5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5778" w:type="dxa"/>
            <w:shd w:val="clear" w:color="auto" w:fill="auto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r w:rsidRPr="008710F5">
              <w:rPr>
                <w:rFonts w:ascii="Arial" w:hAnsi="Arial" w:cs="Arial"/>
                <w:b/>
                <w:sz w:val="16"/>
              </w:rPr>
              <w:t>Θέση: ΔΗΜΟΣ ΝΑΥΠΑΚΤΙΑΣ</w:t>
            </w:r>
          </w:p>
        </w:tc>
      </w:tr>
    </w:tbl>
    <w:p w:rsidR="00EC2626" w:rsidRPr="008710F5" w:rsidRDefault="00EC2626" w:rsidP="008710F5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</w:rPr>
      </w:pPr>
    </w:p>
    <w:p w:rsidR="008710F5" w:rsidRPr="008710F5" w:rsidRDefault="008710F5" w:rsidP="008710F5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8710F5">
        <w:rPr>
          <w:rFonts w:ascii="Arial" w:hAnsi="Arial" w:cs="Arial"/>
          <w:b/>
          <w:sz w:val="24"/>
          <w:u w:val="single"/>
        </w:rPr>
        <w:t xml:space="preserve">Προϋπολογισμός Μελέτης </w:t>
      </w:r>
    </w:p>
    <w:p w:rsidR="008710F5" w:rsidRDefault="008710F5" w:rsidP="008710F5">
      <w:pPr>
        <w:spacing w:after="0" w:line="240" w:lineRule="auto"/>
        <w:jc w:val="right"/>
        <w:rPr>
          <w:rFonts w:ascii="Arial" w:hAnsi="Arial" w:cs="Arial"/>
          <w:sz w:val="16"/>
        </w:rPr>
      </w:pPr>
    </w:p>
    <w:p w:rsidR="008710F5" w:rsidRDefault="008710F5" w:rsidP="008710F5">
      <w:pPr>
        <w:spacing w:after="0" w:line="240" w:lineRule="auto"/>
        <w:jc w:val="right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Ημερομηνία :    24/7/2019 </w:t>
      </w:r>
    </w:p>
    <w:p w:rsidR="008710F5" w:rsidRDefault="008710F5" w:rsidP="008710F5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1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1"/>
        <w:gridCol w:w="992"/>
        <w:gridCol w:w="964"/>
        <w:gridCol w:w="567"/>
        <w:gridCol w:w="1559"/>
        <w:gridCol w:w="567"/>
        <w:gridCol w:w="709"/>
        <w:gridCol w:w="850"/>
        <w:gridCol w:w="1134"/>
        <w:gridCol w:w="1134"/>
      </w:tblGrid>
      <w:tr w:rsidR="008710F5" w:rsidRPr="008710F5" w:rsidTr="005C5D6B"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Άρθρο Αναθεώρησης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Ποσό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τητα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Τιμή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Δαπάνη </w:t>
            </w: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Ολική ( € ) </w:t>
            </w: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b/>
                <w:sz w:val="18"/>
                <w:u w:val="single"/>
              </w:rPr>
            </w:pPr>
            <w:r w:rsidRPr="008710F5">
              <w:rPr>
                <w:rFonts w:ascii="Arial" w:hAnsi="Arial" w:cs="Arial"/>
                <w:b/>
                <w:sz w:val="18"/>
                <w:u w:val="single"/>
              </w:rPr>
              <w:t xml:space="preserve">1. ΟΙΚΟΔΟΜΙΚΑ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Εστίες ποδοσφαίρου με δίχτυ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ΑΤΗΕ  065.60.3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001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Ζευγ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6.000,00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Χωματουργικές εργασίες κτιριακών έργων. </w:t>
            </w:r>
            <w:proofErr w:type="spellStart"/>
            <w:r>
              <w:rPr>
                <w:rFonts w:ascii="Arial" w:hAnsi="Arial" w:cs="Arial"/>
                <w:sz w:val="16"/>
              </w:rPr>
              <w:t>Eκσκαφή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θεμελίων και τάφρων με χρήση μηχανικών μέσων σε εδάφη γαιώδη-</w:t>
            </w:r>
            <w:proofErr w:type="spellStart"/>
            <w:r>
              <w:rPr>
                <w:rFonts w:ascii="Arial" w:hAnsi="Arial" w:cs="Arial"/>
                <w:sz w:val="16"/>
              </w:rPr>
              <w:t>ημιβραχώδη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ΟΙΚ-Α  20.5.1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02-04-00-00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002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2124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54,88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6,7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(4,5+2,2)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367,70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Χωματουργικές εργασίες κτιριακών έργων. Φορτοεκφόρτωση προϊόντων εκσκαφών με μηχανικά μέσα.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ΟΙΚ-Α  20.30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003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2171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54,88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0,9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49,39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Ξυλότυποι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-Οπλισμοί. Χαλύβδινοι οπλισμοί σκυροδέματος. Χαλύβδινοι οπλισμοί κατηγορίας B500C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ΟΙΚ-Α  38.20.2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01-02-01-00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004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3873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Kg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1616,02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1,07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1.729,14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Κατασκευές από σκυρόδεμα. Προμήθεια, μεταφορά επί τόπου, διάστρωση και συμπύκνωση σκυροδέματος με χρήση αντλίας ή </w:t>
            </w:r>
            <w:proofErr w:type="spellStart"/>
            <w:r>
              <w:rPr>
                <w:rFonts w:ascii="Arial" w:hAnsi="Arial" w:cs="Arial"/>
                <w:sz w:val="16"/>
              </w:rPr>
              <w:t>πυργογερανού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Για κατασκευές από σκυρόδεμα κατηγορίας C20/25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ΟΙΚ-Α  32.1.5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01-01-01-00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01-01-02-00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01-01-03-00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01-01-04-00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01-01-05-00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01-01-07-00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005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3215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31,74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3.015,30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Ξυλότυποι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-Οπλισμοί. </w:t>
            </w:r>
            <w:proofErr w:type="spellStart"/>
            <w:r>
              <w:rPr>
                <w:rFonts w:ascii="Arial" w:hAnsi="Arial" w:cs="Arial"/>
                <w:sz w:val="16"/>
              </w:rPr>
              <w:t>Ξυλότυποι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χυτών </w:t>
            </w:r>
            <w:proofErr w:type="spellStart"/>
            <w:r>
              <w:rPr>
                <w:rFonts w:ascii="Arial" w:hAnsi="Arial" w:cs="Arial"/>
                <w:sz w:val="16"/>
              </w:rPr>
              <w:t>μικροκατασκευών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ΟΙΚ-Α  38.2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01-04-00-00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006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3811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161,42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22,5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3.631,95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Κυγκλιδώματα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σιδηρά - Περιφράγματα. </w:t>
            </w:r>
            <w:proofErr w:type="spellStart"/>
            <w:r>
              <w:rPr>
                <w:rFonts w:ascii="Arial" w:hAnsi="Arial" w:cs="Arial"/>
                <w:sz w:val="16"/>
              </w:rPr>
              <w:t>Σιδηροσωλήνες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κιγκλιδωμάτων γαλβανισμένοι. </w:t>
            </w:r>
            <w:proofErr w:type="spellStart"/>
            <w:r>
              <w:rPr>
                <w:rFonts w:ascii="Arial" w:hAnsi="Arial" w:cs="Arial"/>
                <w:sz w:val="16"/>
              </w:rPr>
              <w:t>Σιδηροσωλήνες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γαλβανισμένοι Φ 2 ''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ΟΙΚ-Α  64.26.3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007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6428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μμ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415,54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12,3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5.111,14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Κυγκλιδώμαρατα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σιδηρά - Περιφράγματα. Συρματόπλεγμα με ρομβοειδή οπή.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ΟΙΚ-Α  64.48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008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6448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658,9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3,05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2.009,65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Ζεύγος </w:t>
            </w:r>
            <w:proofErr w:type="spellStart"/>
            <w:r>
              <w:rPr>
                <w:rFonts w:ascii="Arial" w:hAnsi="Arial" w:cs="Arial"/>
                <w:sz w:val="16"/>
              </w:rPr>
              <w:t>μπασκετών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Ολυμπιακού τύπου.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Ν ΟΙΚ-Α  6428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009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6428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Ζευγ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2400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2.400,00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Εστίες ποδοσφαίρου με δίχτυ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Ν ΟΙΚ-Α  065.60.2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Ζευγ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3000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3.000,00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Μονό πιεστικό </w:t>
            </w:r>
            <w:proofErr w:type="spellStart"/>
            <w:r>
              <w:rPr>
                <w:rFonts w:ascii="Arial" w:hAnsi="Arial" w:cs="Arial"/>
                <w:sz w:val="16"/>
              </w:rPr>
              <w:t>αντλητικό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συγκρότημα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Ν ΟΙΚ-Α  021.1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08-10-01-00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2185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Τεμ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3846,25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3.846,25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Αθροισμα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31.160,51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31.160,51 </w:t>
            </w: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b/>
                <w:sz w:val="18"/>
                <w:u w:val="single"/>
              </w:rPr>
            </w:pPr>
            <w:r w:rsidRPr="008710F5">
              <w:rPr>
                <w:rFonts w:ascii="Arial" w:hAnsi="Arial" w:cs="Arial"/>
                <w:b/>
                <w:sz w:val="18"/>
                <w:u w:val="single"/>
              </w:rPr>
              <w:t xml:space="preserve">2. ΟΔΟΠΟΙΙΑ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Εκσκαφή θεμελίων τεχνικών έργων και τάφρων πλάτους έως 5,0 m.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Β-1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02-04-00-00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2151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6,4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(4+2,4)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384,00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Βάση οδοστρωσίας. Βάση πάχους 0,10 m (Π.Τ.Π. Ο-155).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Γ-2.2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05-03-03-00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3211.Β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1810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1,62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(1,2+0,42)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2.932,20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Πρόχυτα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κράσπεδα από σκυρόδεμα.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Β-51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05-02-01-00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2921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9,6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979,20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Βάση οδοστρωσίας. Βάση οδοστρωσίας μεταβλητού πάχους.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Γ-2.1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05-03-03-00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015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3211.Β 100,00%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352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15,7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(11,5+4,2)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5.526,40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4B37CC">
        <w:trPr>
          <w:trHeight w:val="283"/>
        </w:trPr>
        <w:tc>
          <w:tcPr>
            <w:tcW w:w="932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Σε μεταφορά: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9.821,80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31.160,51</w:t>
            </w:r>
          </w:p>
        </w:tc>
      </w:tr>
    </w:tbl>
    <w:p w:rsidR="008710F5" w:rsidRDefault="008710F5" w:rsidP="008710F5">
      <w:pPr>
        <w:spacing w:after="0" w:line="240" w:lineRule="auto"/>
        <w:rPr>
          <w:rFonts w:ascii="Arial" w:hAnsi="Arial" w:cs="Arial"/>
          <w:sz w:val="16"/>
        </w:rPr>
      </w:pPr>
    </w:p>
    <w:p w:rsidR="008710F5" w:rsidRDefault="008710F5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tbl>
      <w:tblPr>
        <w:tblpPr w:leftFromText="180" w:rightFromText="180" w:vertAnchor="text" w:horzAnchor="margin" w:tblpY="-285"/>
        <w:tblW w:w="1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1"/>
        <w:gridCol w:w="992"/>
        <w:gridCol w:w="964"/>
        <w:gridCol w:w="567"/>
        <w:gridCol w:w="1559"/>
        <w:gridCol w:w="567"/>
        <w:gridCol w:w="709"/>
        <w:gridCol w:w="850"/>
        <w:gridCol w:w="1134"/>
        <w:gridCol w:w="1134"/>
      </w:tblGrid>
      <w:tr w:rsidR="008710F5" w:rsidRPr="008710F5" w:rsidTr="008710F5"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lastRenderedPageBreak/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Άρθρο Αναθεώρησης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Ποσό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τητα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Τιμή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Δαπάνη </w:t>
            </w: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Ολική ( € ) </w:t>
            </w:r>
          </w:p>
        </w:tc>
      </w:tr>
      <w:tr w:rsidR="008710F5" w:rsidRPr="008710F5" w:rsidTr="008710F5">
        <w:trPr>
          <w:trHeight w:val="283"/>
        </w:trPr>
        <w:tc>
          <w:tcPr>
            <w:tcW w:w="9326" w:type="dxa"/>
            <w:gridSpan w:val="9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9.821,80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31.160,51</w:t>
            </w: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Κατασκευές από σκυρόδεμα. </w:t>
            </w:r>
            <w:proofErr w:type="spellStart"/>
            <w:r>
              <w:rPr>
                <w:rFonts w:ascii="Arial" w:hAnsi="Arial" w:cs="Arial"/>
                <w:sz w:val="16"/>
              </w:rPr>
              <w:t>Kατασκευές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από σκυρόδεμα κατηγορίας C16/20. Κατασκευή ρείθρων, τραπεζοειδών τάφρων, στρώσεων προστασίας </w:t>
            </w:r>
            <w:proofErr w:type="spellStart"/>
            <w:r>
              <w:rPr>
                <w:rFonts w:ascii="Arial" w:hAnsi="Arial" w:cs="Arial"/>
                <w:sz w:val="16"/>
              </w:rPr>
              <w:t>στεγάνωσης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γεφυρών κλπ με σκυρόδεμα C16/20.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Β-29.3.1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01-01-01-00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01-01-02-00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01-01-03-00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01-01-04-00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01-01-05-00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01-01-07-00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01-03-00-00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01-04-00-00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01-05-00-00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016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2532 100,00%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94,2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565,20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Γενικές εκσκαφές σε έδαφος γαιώδες -</w:t>
            </w:r>
            <w:proofErr w:type="spellStart"/>
            <w:r>
              <w:rPr>
                <w:rFonts w:ascii="Arial" w:hAnsi="Arial" w:cs="Arial"/>
                <w:sz w:val="16"/>
              </w:rPr>
              <w:t>ημιβραχώδες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Α-2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02-02-01-00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1123.Α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585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3,1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(0,7+2,4)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1.813,50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Ασφαλτική συγκολλητική επάλειψη.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Δ-4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4120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510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0,45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229,50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Κατασκευή συνθετικού τάπητα καλαθοσφαίρισης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Ν ΟΔΟ ΜΕ  Δ8-1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05-03-11-04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4521.Β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510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19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(19+0)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9.690,00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Διαγράμμιση οδοστρώματος. Διαγράμμιση οδοστρώματος με θερμοπλαστικά ή </w:t>
            </w:r>
            <w:proofErr w:type="spellStart"/>
            <w:r>
              <w:rPr>
                <w:rFonts w:ascii="Arial" w:hAnsi="Arial" w:cs="Arial"/>
                <w:sz w:val="16"/>
              </w:rPr>
              <w:t>ψυχροπλαστικά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υλικό.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Ε-17.2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05-04-02-00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7788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19,7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394,00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Καθαίρεση οπλισμένων σκυροδεμάτων.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Α-12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15-02-01-01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2227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14,92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28,4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(26,5+1,9)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423,73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Υπόβαση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οδοστρωσίας. </w:t>
            </w:r>
            <w:proofErr w:type="spellStart"/>
            <w:r>
              <w:rPr>
                <w:rFonts w:ascii="Arial" w:hAnsi="Arial" w:cs="Arial"/>
                <w:sz w:val="16"/>
              </w:rPr>
              <w:t>Υπόβαση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οδοστρωσίας μεταβλητού πάχους.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Γ-1.1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05-03-03-00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3121.Β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13,6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(11,5+2,1)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13.600,00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Ανακατασκευή στρώσεων οδοστρωσίας.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Γ-6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3231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8714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0,41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3.572,74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Νταμαρόχωμα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ΝΟΔΟ-ΜΕ  00Γ.1.1.1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328,4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17,4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(15+2,4)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5.714,16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Ασφαλτικές στρώσεις κυκλοφορίας. Ασφαλτική στρώση κυκλοφορίας συμπυκνωμένου πάχους 0,05 m με χρήση κοινής ασφάλτου.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ΟΔΟ-ΜΕ  Δ-8.1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05-03-11-04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ΟΔΟ 4521.Β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510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7,94 *</w:t>
            </w:r>
          </w:p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(7,7+0,24)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4.049,40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8710F5">
              <w:rPr>
                <w:rFonts w:ascii="Arial" w:hAnsi="Arial" w:cs="Arial"/>
                <w:b/>
                <w:sz w:val="18"/>
              </w:rPr>
              <w:t xml:space="preserve">2.1. ΠΡΑΣΙΝΟ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Μονό πιεστικό </w:t>
            </w:r>
            <w:proofErr w:type="spellStart"/>
            <w:r>
              <w:rPr>
                <w:rFonts w:ascii="Arial" w:hAnsi="Arial" w:cs="Arial"/>
                <w:sz w:val="16"/>
              </w:rPr>
              <w:t>αντλητικό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συγκρότημα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Ν ΟΙΚ-Α  021.1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08-10-01-00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011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ΟΙΚ 2185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Τεμ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3846,25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3.846,25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Συντήρηση εγκαταστάσεων φωτισμού - Προβολείς οδικού φωτισμού, ασύμμετρης δέσμης, για λαμπτήρες ατμών Νατρίου υψηλής πίεσης. Ισχύος 250W / 400 W.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ΗΛΜ  62.10.30.1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103 100,00%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Τεμ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2.100,00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Εγκαταστάσεις Φωτισμού Οδών - Χαλύβδινοι Ιστοί </w:t>
            </w:r>
            <w:proofErr w:type="spellStart"/>
            <w:r>
              <w:rPr>
                <w:rFonts w:ascii="Arial" w:hAnsi="Arial" w:cs="Arial"/>
                <w:sz w:val="16"/>
              </w:rPr>
              <w:t>Οδοφωτισμού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Χαλύβδινος ιστός </w:t>
            </w:r>
            <w:proofErr w:type="spellStart"/>
            <w:r>
              <w:rPr>
                <w:rFonts w:ascii="Arial" w:hAnsi="Arial" w:cs="Arial"/>
                <w:sz w:val="16"/>
              </w:rPr>
              <w:t>οδοφωτισμού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ύψους 10,00 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ΗΛΜ  60.10.1.3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05-07-01-00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 xml:space="preserve">ΠΕΤΕΠ 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05-07-02-00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101 100,00%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Τεμ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2.500,00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Δεξαμενή ύδατος, κυλινδρική, </w:t>
            </w:r>
            <w:proofErr w:type="spellStart"/>
            <w:r>
              <w:rPr>
                <w:rFonts w:ascii="Arial" w:hAnsi="Arial" w:cs="Arial"/>
                <w:sz w:val="16"/>
              </w:rPr>
              <w:t>χωρητικότητος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5 m3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ΗΛΜ  030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30 100,00%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Τεμ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1566,17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1.566,17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Αρδευτικά δίκτυα. Συσκευές ελέγχου άρδευσης. Προγραμματιστές-εξαρτήματα. Πλαστικά φρεάτια </w:t>
            </w:r>
            <w:proofErr w:type="spellStart"/>
            <w:r>
              <w:rPr>
                <w:rFonts w:ascii="Arial" w:hAnsi="Arial" w:cs="Arial"/>
                <w:sz w:val="16"/>
              </w:rPr>
              <w:t>ηλεκτροβανών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30Χ40 cm, 4 </w:t>
            </w:r>
            <w:proofErr w:type="spellStart"/>
            <w:r>
              <w:rPr>
                <w:rFonts w:ascii="Arial" w:hAnsi="Arial" w:cs="Arial"/>
                <w:sz w:val="16"/>
              </w:rPr>
              <w:t>ηλεκτροβανών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ΠΡΣ  Η9.2.13.3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029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8 100,00%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Τεμ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125,00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Αρδευτικά δίκτυα. Συσκευές ελέγχου και ασφάλειας δικτύου. Σφαιρικοί κρουνοί, ορειχάλκινοι, κοχλιωτοί, PN 16. Φ 2''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ΠΡΣ  Η5.1.6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10-08-01-00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030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11 100,00%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Τεμ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140,00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Αρδευτικά δίκτυα. Σωλήνες πολυαιθυλενίου. Σωλήνες από πολυαιθυλένιο ΡΕ 10 </w:t>
            </w:r>
            <w:proofErr w:type="spellStart"/>
            <w:r>
              <w:rPr>
                <w:rFonts w:ascii="Arial" w:hAnsi="Arial" w:cs="Arial"/>
                <w:sz w:val="16"/>
              </w:rPr>
              <w:t>atm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Ονομαστικής διαμέτρου Φ 50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ΠΡΣ  Η1.2.5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ΕΛΟΤ ΤΠ 1501-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8710F5">
              <w:rPr>
                <w:rFonts w:ascii="Arial" w:hAnsi="Arial" w:cs="Arial"/>
                <w:sz w:val="12"/>
              </w:rPr>
              <w:t>10-08-01-00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031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ΗΛΜ 8 100,00%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2,2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220,00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932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Σε μεταφορά: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10.497,42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31.160,51</w:t>
            </w:r>
          </w:p>
        </w:tc>
      </w:tr>
    </w:tbl>
    <w:p w:rsidR="008710F5" w:rsidRDefault="008710F5" w:rsidP="008710F5">
      <w:pPr>
        <w:spacing w:after="0" w:line="240" w:lineRule="auto"/>
        <w:rPr>
          <w:rFonts w:ascii="Arial" w:hAnsi="Arial" w:cs="Arial"/>
          <w:sz w:val="16"/>
        </w:rPr>
      </w:pPr>
    </w:p>
    <w:p w:rsidR="008710F5" w:rsidRDefault="008710F5" w:rsidP="008710F5">
      <w:pPr>
        <w:spacing w:after="0" w:line="240" w:lineRule="auto"/>
        <w:rPr>
          <w:rFonts w:ascii="Arial" w:hAnsi="Arial" w:cs="Arial"/>
          <w:sz w:val="16"/>
        </w:rPr>
      </w:pPr>
    </w:p>
    <w:p w:rsidR="008710F5" w:rsidRDefault="008710F5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:rsidR="008710F5" w:rsidRDefault="008710F5" w:rsidP="008710F5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1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1"/>
        <w:gridCol w:w="992"/>
        <w:gridCol w:w="964"/>
        <w:gridCol w:w="567"/>
        <w:gridCol w:w="1559"/>
        <w:gridCol w:w="567"/>
        <w:gridCol w:w="709"/>
        <w:gridCol w:w="850"/>
        <w:gridCol w:w="1134"/>
        <w:gridCol w:w="1134"/>
      </w:tblGrid>
      <w:tr w:rsidR="008710F5" w:rsidRPr="008710F5" w:rsidTr="000D611A"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Άρθρο Αναθεώρησης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Ποσό </w:t>
            </w:r>
            <w:proofErr w:type="spellStart"/>
            <w:r>
              <w:rPr>
                <w:rFonts w:ascii="Arial" w:hAnsi="Arial" w:cs="Arial"/>
                <w:b/>
                <w:sz w:val="16"/>
              </w:rPr>
              <w:t>τητα</w:t>
            </w:r>
            <w:proofErr w:type="spellEnd"/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Τιμή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Δαπάνη </w:t>
            </w: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Ολική ( € ) </w:t>
            </w:r>
          </w:p>
        </w:tc>
      </w:tr>
      <w:tr w:rsidR="008710F5" w:rsidRPr="008710F5" w:rsidTr="0048402C">
        <w:trPr>
          <w:trHeight w:val="283"/>
        </w:trPr>
        <w:tc>
          <w:tcPr>
            <w:tcW w:w="9326" w:type="dxa"/>
            <w:gridSpan w:val="9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10.497,42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31.160,51</w:t>
            </w: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Χωματουργικές εργασίες. Εκσκαφή και </w:t>
            </w:r>
            <w:proofErr w:type="spellStart"/>
            <w:r>
              <w:rPr>
                <w:rFonts w:ascii="Arial" w:hAnsi="Arial" w:cs="Arial"/>
                <w:sz w:val="16"/>
              </w:rPr>
              <w:t>επαναπλήρωση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τάφρων υπογείου αρδευτικού δικτύου με ελκυστήρα. 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ΝΕΤ ΠΡΣ  Α11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032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ΠΡΣ 2111 100,00%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0,6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60,00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Δίκτυο αποστράγγισης γηπέδου με διάτρητους σωλήνες Φ 50.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ΠΡΣ  ΠΡΣΑΠ.ΣΧΟ.2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033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μμ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7964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6,4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50.969,60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Εγκατάσταση πρασίνου. Εγκατάσταση χλοοτάπητα. Εγκατάσταση (συνθετικού) προπαρασκευασμένου χλοοτάπητα.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ΠΡΣ  Ε13.2.1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8710F5">
              <w:rPr>
                <w:rFonts w:ascii="Arial" w:hAnsi="Arial" w:cs="Arial"/>
                <w:sz w:val="14"/>
              </w:rPr>
              <w:t xml:space="preserve">034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10014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11,9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119.166,60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Άθροισμα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180.693,62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180.693,62 </w:t>
            </w: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Άθροισμα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49.874,03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230.567,65 </w:t>
            </w:r>
          </w:p>
        </w:tc>
      </w:tr>
      <w:tr w:rsidR="008710F5" w:rsidRPr="008710F5" w:rsidTr="00703F96"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Άθροισμα Κεφαλαίου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230.567,65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8710F5" w:rsidRPr="008710F5" w:rsidTr="008710F5">
        <w:trPr>
          <w:trHeight w:val="283"/>
        </w:trPr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64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</w:p>
        </w:tc>
      </w:tr>
    </w:tbl>
    <w:p w:rsidR="008710F5" w:rsidRDefault="008710F5" w:rsidP="008710F5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10601" w:type="dxa"/>
        <w:tblLayout w:type="fixed"/>
        <w:tblLook w:val="0000" w:firstRow="0" w:lastRow="0" w:firstColumn="0" w:lastColumn="0" w:noHBand="0" w:noVBand="0"/>
      </w:tblPr>
      <w:tblGrid>
        <w:gridCol w:w="8050"/>
        <w:gridCol w:w="1134"/>
        <w:gridCol w:w="1417"/>
      </w:tblGrid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Εργασίες Προϋπολογισμού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261.728,16 </w:t>
            </w:r>
          </w:p>
        </w:tc>
      </w:tr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Γ.Ε &amp; Ο.Ε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P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18,00%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47.111,07 </w:t>
            </w:r>
          </w:p>
        </w:tc>
      </w:tr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308.839,23 </w:t>
            </w:r>
          </w:p>
        </w:tc>
      </w:tr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ΑΠΡΟΒΛΕΠΤΑ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15,00%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46.325,88 </w:t>
            </w:r>
          </w:p>
        </w:tc>
      </w:tr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355.165,11 </w:t>
            </w:r>
          </w:p>
        </w:tc>
      </w:tr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Ποσό για αναθεωρήσεις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480,05 </w:t>
            </w:r>
          </w:p>
        </w:tc>
      </w:tr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355.645,16 </w:t>
            </w:r>
          </w:p>
        </w:tc>
      </w:tr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</w:tr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Φ.Π.Α.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24,00%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85.354,84 </w:t>
            </w:r>
          </w:p>
        </w:tc>
      </w:tr>
      <w:tr w:rsidR="008710F5" w:rsidRPr="008710F5" w:rsidTr="008710F5">
        <w:tc>
          <w:tcPr>
            <w:tcW w:w="8050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Γενικό 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441.000,00 </w:t>
            </w:r>
          </w:p>
        </w:tc>
      </w:tr>
    </w:tbl>
    <w:p w:rsidR="008710F5" w:rsidRDefault="008710F5" w:rsidP="008710F5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118"/>
      </w:tblGrid>
      <w:tr w:rsidR="008710F5" w:rsidRPr="008710F5" w:rsidTr="008710F5">
        <w:tc>
          <w:tcPr>
            <w:tcW w:w="3118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Ναύπακτος  11/06/2019</w:t>
            </w: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Η </w:t>
            </w:r>
            <w:proofErr w:type="spellStart"/>
            <w:r>
              <w:rPr>
                <w:rFonts w:ascii="Arial" w:hAnsi="Arial" w:cs="Arial"/>
                <w:sz w:val="16"/>
              </w:rPr>
              <w:t>Συντάξας</w:t>
            </w:r>
            <w:proofErr w:type="spellEnd"/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Λαλοπούλου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Βασιλική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Πολιτικός Μηχανικός Τ.Ε.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710F5" w:rsidRPr="00C54E51" w:rsidRDefault="00C54E51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Ναύπακτος        11/06/201</w:t>
            </w:r>
            <w:r>
              <w:rPr>
                <w:rFonts w:ascii="Arial" w:hAnsi="Arial" w:cs="Arial"/>
                <w:sz w:val="16"/>
                <w:lang w:val="en-US"/>
              </w:rPr>
              <w:t>9</w:t>
            </w:r>
            <w:bookmarkStart w:id="0" w:name="_GoBack"/>
            <w:bookmarkEnd w:id="0"/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 Προϊσταμένη Τμήματος Μελετών &amp; Τεχνικών Έργων</w:t>
            </w: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Καζανά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Μαγδαληνή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Πολιτικός Μηχανικός Τ.Ε.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Ναύπακτος       11/06/2019</w:t>
            </w: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Δ/</w:t>
            </w:r>
            <w:proofErr w:type="spellStart"/>
            <w:r>
              <w:rPr>
                <w:rFonts w:ascii="Arial" w:hAnsi="Arial" w:cs="Arial"/>
                <w:sz w:val="16"/>
              </w:rPr>
              <w:t>ντής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Τεχνικών Υπηρεσιών</w:t>
            </w: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</w:p>
          <w:p w:rsid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Κέστος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Γεώργιος</w:t>
            </w:r>
          </w:p>
          <w:p w:rsidR="008710F5" w:rsidRPr="008710F5" w:rsidRDefault="008710F5" w:rsidP="008710F5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Αρχιτέκτων Μηχανικός Π.Ε.</w:t>
            </w:r>
          </w:p>
        </w:tc>
      </w:tr>
    </w:tbl>
    <w:p w:rsidR="008710F5" w:rsidRPr="008710F5" w:rsidRDefault="008710F5" w:rsidP="008710F5">
      <w:pPr>
        <w:spacing w:after="0" w:line="240" w:lineRule="auto"/>
        <w:rPr>
          <w:rFonts w:ascii="Arial" w:hAnsi="Arial" w:cs="Arial"/>
          <w:sz w:val="16"/>
        </w:rPr>
      </w:pPr>
    </w:p>
    <w:sectPr w:rsidR="008710F5" w:rsidRPr="008710F5" w:rsidSect="008710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283" w:bottom="567" w:left="28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78C" w:rsidRDefault="0001678C" w:rsidP="008710F5">
      <w:pPr>
        <w:spacing w:after="0" w:line="240" w:lineRule="auto"/>
      </w:pPr>
      <w:r>
        <w:separator/>
      </w:r>
    </w:p>
  </w:endnote>
  <w:endnote w:type="continuationSeparator" w:id="0">
    <w:p w:rsidR="0001678C" w:rsidRDefault="0001678C" w:rsidP="00871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F5" w:rsidRDefault="008710F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778"/>
      <w:gridCol w:w="5778"/>
    </w:tblGrid>
    <w:tr w:rsidR="008710F5" w:rsidRPr="008710F5" w:rsidTr="008710F5">
      <w:tc>
        <w:tcPr>
          <w:tcW w:w="5778" w:type="dxa"/>
          <w:shd w:val="clear" w:color="auto" w:fill="auto"/>
        </w:tcPr>
        <w:p w:rsidR="008710F5" w:rsidRPr="008710F5" w:rsidRDefault="008710F5" w:rsidP="008710F5">
          <w:pPr>
            <w:pStyle w:val="a4"/>
            <w:rPr>
              <w:rFonts w:ascii="Arial" w:hAnsi="Arial" w:cs="Arial"/>
              <w:sz w:val="16"/>
            </w:rPr>
          </w:pPr>
          <w:r w:rsidRPr="008710F5">
            <w:rPr>
              <w:rFonts w:ascii="Arial" w:hAnsi="Arial" w:cs="Arial"/>
              <w:sz w:val="16"/>
            </w:rPr>
            <w:t xml:space="preserve">''ΒΕΛΤΙΩΣΗ ΕΚΣΥΓΧΡΟΝΙΣΜΟΣ ΚΑΙ ΚΑΤΑΣΚΕΥΗ ΑΘΛΗΤΙΚΩΝ ΕΓΚΑΤΑΣΤΑΣΕΩΝ ΔΗΜΟΥ ΝΑΥΠΑΚΤΙΑΣ'' </w:t>
          </w:r>
        </w:p>
      </w:tc>
      <w:tc>
        <w:tcPr>
          <w:tcW w:w="5778" w:type="dxa"/>
          <w:shd w:val="clear" w:color="auto" w:fill="auto"/>
        </w:tcPr>
        <w:p w:rsidR="008710F5" w:rsidRPr="008710F5" w:rsidRDefault="008710F5" w:rsidP="008710F5">
          <w:pPr>
            <w:pStyle w:val="a4"/>
            <w:jc w:val="right"/>
            <w:rPr>
              <w:rFonts w:ascii="Arial" w:hAnsi="Arial" w:cs="Arial"/>
              <w:sz w:val="16"/>
            </w:rPr>
          </w:pPr>
          <w:r w:rsidRPr="008710F5">
            <w:rPr>
              <w:rFonts w:ascii="Arial" w:hAnsi="Arial" w:cs="Arial"/>
              <w:sz w:val="16"/>
            </w:rPr>
            <w:t xml:space="preserve">Σελίδα </w:t>
          </w:r>
          <w:r w:rsidRPr="008710F5">
            <w:rPr>
              <w:rFonts w:ascii="Arial" w:hAnsi="Arial" w:cs="Arial"/>
              <w:sz w:val="16"/>
            </w:rPr>
            <w:fldChar w:fldCharType="begin"/>
          </w:r>
          <w:r w:rsidRPr="008710F5">
            <w:rPr>
              <w:rFonts w:ascii="Arial" w:hAnsi="Arial" w:cs="Arial"/>
              <w:sz w:val="16"/>
            </w:rPr>
            <w:instrText xml:space="preserve"> PAGE  \* MERGEFORMAT </w:instrText>
          </w:r>
          <w:r w:rsidRPr="008710F5">
            <w:rPr>
              <w:rFonts w:ascii="Arial" w:hAnsi="Arial" w:cs="Arial"/>
              <w:sz w:val="16"/>
            </w:rPr>
            <w:fldChar w:fldCharType="separate"/>
          </w:r>
          <w:r w:rsidR="005061B3">
            <w:rPr>
              <w:rFonts w:ascii="Arial" w:hAnsi="Arial" w:cs="Arial"/>
              <w:noProof/>
              <w:sz w:val="16"/>
            </w:rPr>
            <w:t>1</w:t>
          </w:r>
          <w:r w:rsidRPr="008710F5">
            <w:rPr>
              <w:rFonts w:ascii="Arial" w:hAnsi="Arial" w:cs="Arial"/>
              <w:sz w:val="16"/>
            </w:rPr>
            <w:fldChar w:fldCharType="end"/>
          </w:r>
          <w:r w:rsidRPr="008710F5">
            <w:rPr>
              <w:rFonts w:ascii="Arial" w:hAnsi="Arial" w:cs="Arial"/>
              <w:sz w:val="16"/>
            </w:rPr>
            <w:t xml:space="preserve"> από </w:t>
          </w:r>
          <w:r w:rsidRPr="008710F5">
            <w:rPr>
              <w:rFonts w:ascii="Arial" w:hAnsi="Arial" w:cs="Arial"/>
              <w:sz w:val="16"/>
            </w:rPr>
            <w:fldChar w:fldCharType="begin"/>
          </w:r>
          <w:r w:rsidRPr="008710F5">
            <w:rPr>
              <w:rFonts w:ascii="Arial" w:hAnsi="Arial" w:cs="Arial"/>
              <w:sz w:val="16"/>
            </w:rPr>
            <w:instrText xml:space="preserve"> NUMPAGES  \* MERGEFORMAT </w:instrText>
          </w:r>
          <w:r w:rsidRPr="008710F5">
            <w:rPr>
              <w:rFonts w:ascii="Arial" w:hAnsi="Arial" w:cs="Arial"/>
              <w:sz w:val="16"/>
            </w:rPr>
            <w:fldChar w:fldCharType="separate"/>
          </w:r>
          <w:r w:rsidR="005061B3">
            <w:rPr>
              <w:rFonts w:ascii="Arial" w:hAnsi="Arial" w:cs="Arial"/>
              <w:noProof/>
              <w:sz w:val="16"/>
            </w:rPr>
            <w:t>2</w:t>
          </w:r>
          <w:r w:rsidRPr="008710F5">
            <w:rPr>
              <w:rFonts w:ascii="Arial" w:hAnsi="Arial" w:cs="Arial"/>
              <w:sz w:val="16"/>
            </w:rPr>
            <w:fldChar w:fldCharType="end"/>
          </w:r>
        </w:p>
      </w:tc>
    </w:tr>
  </w:tbl>
  <w:p w:rsidR="008710F5" w:rsidRDefault="008710F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F5" w:rsidRDefault="008710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78C" w:rsidRDefault="0001678C" w:rsidP="008710F5">
      <w:pPr>
        <w:spacing w:after="0" w:line="240" w:lineRule="auto"/>
      </w:pPr>
      <w:r>
        <w:separator/>
      </w:r>
    </w:p>
  </w:footnote>
  <w:footnote w:type="continuationSeparator" w:id="0">
    <w:p w:rsidR="0001678C" w:rsidRDefault="0001678C" w:rsidP="00871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F5" w:rsidRDefault="008710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F5" w:rsidRDefault="008710F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F5" w:rsidRDefault="008710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0F5"/>
    <w:rsid w:val="0001678C"/>
    <w:rsid w:val="005061B3"/>
    <w:rsid w:val="008710F5"/>
    <w:rsid w:val="00C54E51"/>
    <w:rsid w:val="00EC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10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710F5"/>
  </w:style>
  <w:style w:type="paragraph" w:styleId="a4">
    <w:name w:val="footer"/>
    <w:basedOn w:val="a"/>
    <w:link w:val="Char0"/>
    <w:uiPriority w:val="99"/>
    <w:unhideWhenUsed/>
    <w:rsid w:val="008710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710F5"/>
  </w:style>
  <w:style w:type="paragraph" w:styleId="a5">
    <w:name w:val="Balloon Text"/>
    <w:basedOn w:val="a"/>
    <w:link w:val="Char1"/>
    <w:uiPriority w:val="99"/>
    <w:semiHidden/>
    <w:unhideWhenUsed/>
    <w:rsid w:val="0050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06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10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710F5"/>
  </w:style>
  <w:style w:type="paragraph" w:styleId="a4">
    <w:name w:val="footer"/>
    <w:basedOn w:val="a"/>
    <w:link w:val="Char0"/>
    <w:uiPriority w:val="99"/>
    <w:unhideWhenUsed/>
    <w:rsid w:val="008710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710F5"/>
  </w:style>
  <w:style w:type="paragraph" w:styleId="a5">
    <w:name w:val="Balloon Text"/>
    <w:basedOn w:val="a"/>
    <w:link w:val="Char1"/>
    <w:uiPriority w:val="99"/>
    <w:semiHidden/>
    <w:unhideWhenUsed/>
    <w:rsid w:val="0050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06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1202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2019-08-13T07:36:00Z</cp:lastPrinted>
  <dcterms:created xsi:type="dcterms:W3CDTF">2019-07-24T10:26:00Z</dcterms:created>
  <dcterms:modified xsi:type="dcterms:W3CDTF">2019-08-13T07:37:00Z</dcterms:modified>
</cp:coreProperties>
</file>